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4"/>
          <w:szCs w:val="36"/>
        </w:rPr>
        <w:t>Критерии оценивания итогового сочинения (изложения)</w:t>
      </w:r>
      <w:bookmarkEnd w:id="0"/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44796D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44796D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27" w:rsidRDefault="00CF5927" w:rsidP="0070028C">
      <w:pPr>
        <w:spacing w:after="0" w:line="240" w:lineRule="auto"/>
      </w:pPr>
      <w:r>
        <w:separator/>
      </w:r>
    </w:p>
  </w:endnote>
  <w:end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6D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27" w:rsidRDefault="00CF5927" w:rsidP="0070028C">
      <w:pPr>
        <w:spacing w:after="0" w:line="240" w:lineRule="auto"/>
      </w:pPr>
      <w:r>
        <w:separator/>
      </w:r>
    </w:p>
  </w:footnote>
  <w:foot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4796D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754C-8AFB-4616-AF9A-92F2AA1B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Irina</cp:lastModifiedBy>
  <cp:revision>2</cp:revision>
  <cp:lastPrinted>2016-10-07T13:42:00Z</cp:lastPrinted>
  <dcterms:created xsi:type="dcterms:W3CDTF">2017-12-04T07:20:00Z</dcterms:created>
  <dcterms:modified xsi:type="dcterms:W3CDTF">2017-12-04T07:20:00Z</dcterms:modified>
</cp:coreProperties>
</file>