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0E0652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2">
        <w:rPr>
          <w:rFonts w:ascii="Times New Roman" w:hAnsi="Times New Roman" w:cs="Times New Roman"/>
          <w:b/>
          <w:sz w:val="28"/>
          <w:szCs w:val="28"/>
        </w:rPr>
        <w:t>«</w:t>
      </w:r>
      <w:r w:rsidR="00915E6E" w:rsidRPr="00915E6E">
        <w:rPr>
          <w:rFonts w:ascii="Times New Roman" w:hAnsi="Times New Roman" w:cs="Times New Roman"/>
          <w:b/>
          <w:sz w:val="28"/>
          <w:szCs w:val="28"/>
        </w:rPr>
        <w:t>Каков порядок выезда детей за границу при несогласии одного из родителей?</w:t>
      </w:r>
      <w:r w:rsidR="000E0652" w:rsidRPr="000E06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20 Федерального закона от 15.08.1996 г. № 114-ФЗ «О порядке выезда из Российской Федерации и въезда в Российскую Федерацию» несовершеннолетний гражданин Российской Федерации, как правило, выезжает из Российской Федерации совместно хотя бы с одним из родителей, усыновителей, опекунов или попечителей. </w:t>
      </w: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</w:t>
      </w: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подачи заявления о несогласии на выезд из Российской Федерации несовершеннолетнего гражданина Российской Федерации, утвержденное Постановлением Правительства РФ от 12 мая 2003 г. № 273 (дале</w:t>
      </w:r>
      <w:proofErr w:type="gramStart"/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 регулируется порядок данной процедуры.</w:t>
      </w: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заявление подается лично одним из родителей, усыновителем, опекуном или попечителем несовершеннолетнего гражданина РФ в территориальный орган ГУВМ МВД России по месту жительства (пребывания) либо в орган пограничного контроля, либо в дипломатическое представительство (консульское учреждение) РФ в случае, если заявитель постоянно проживает за пределами Российской Федерации.</w:t>
      </w: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пишется на русском языке и должно содержать фамилию, имя, отчество, пол, дата и место рождения, место жительства и гражданство заявителя и несовершеннолетнего гражданина РФ.</w:t>
      </w: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предоставляется комплект документов</w:t>
      </w: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:rsidR="00915E6E" w:rsidRPr="00915E6E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нотариально заверенные копии документов, подтверждающих родительские права в отношении несовершеннолетнего гражданина РФ или факт установления усыновления (удочерения), опекунства либо попечительства в отношении указанного гражданина. Если прилагаемые к </w:t>
      </w: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заявлению документы составлены на иностранном языке, представляется их нотариально заверенный перевод на русский язык.</w:t>
      </w:r>
    </w:p>
    <w:p w:rsidR="00E04007" w:rsidRDefault="00915E6E" w:rsidP="009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 подлежит рассмотрению при условии, если имеется вступившее в законную силу решения суда о возможности выезда из Российской Федерации несовершеннолетнего гражданина.</w:t>
      </w:r>
      <w:bookmarkStart w:id="0" w:name="_GoBack"/>
      <w:bookmarkEnd w:id="0"/>
    </w:p>
    <w:p w:rsidR="000838F1" w:rsidRDefault="000838F1" w:rsidP="00E0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B85" w:rsidRPr="00E45B85" w:rsidRDefault="00E45B85" w:rsidP="0008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0838F1"/>
    <w:rsid w:val="000E0652"/>
    <w:rsid w:val="00141F93"/>
    <w:rsid w:val="00184884"/>
    <w:rsid w:val="002B6623"/>
    <w:rsid w:val="002B7CDD"/>
    <w:rsid w:val="004B2100"/>
    <w:rsid w:val="004F1675"/>
    <w:rsid w:val="006A597F"/>
    <w:rsid w:val="0074691E"/>
    <w:rsid w:val="0076670A"/>
    <w:rsid w:val="008A786C"/>
    <w:rsid w:val="00915E6E"/>
    <w:rsid w:val="00B56B54"/>
    <w:rsid w:val="00C556E7"/>
    <w:rsid w:val="00C973E6"/>
    <w:rsid w:val="00CF652E"/>
    <w:rsid w:val="00E04007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2018-11-29T10:27:00Z</dcterms:created>
  <dcterms:modified xsi:type="dcterms:W3CDTF">2018-11-29T10:27:00Z</dcterms:modified>
</cp:coreProperties>
</file>